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>
          <w:rFonts w:ascii="Arial" w:cs="Arial" w:eastAsia="Arial" w:hAnsi="Arial"/>
          <w:i w:val="0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i w:val="0"/>
          <w:sz w:val="36"/>
          <w:szCs w:val="36"/>
          <w:u w:val="single"/>
          <w:rtl w:val="0"/>
        </w:rPr>
        <w:t xml:space="preserve">Centre Accommodation and equipment Information</w:t>
      </w:r>
    </w:p>
    <w:p w:rsidR="00000000" w:rsidDel="00000000" w:rsidP="00000000" w:rsidRDefault="00000000" w:rsidRPr="00000000" w14:paraId="00000002">
      <w:pPr>
        <w:pStyle w:val="Title"/>
        <w:jc w:val="both"/>
        <w:rPr>
          <w:rFonts w:ascii="Arial" w:cs="Arial" w:eastAsia="Arial" w:hAnsi="Arial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numPr>
          <w:ilvl w:val="0"/>
          <w:numId w:val="4"/>
        </w:numPr>
        <w:ind w:left="720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Max Capacity </w:t>
      </w:r>
      <w:r w:rsidDel="00000000" w:rsidR="00000000" w:rsidRPr="00000000">
        <w:rPr>
          <w:rFonts w:ascii="Arial" w:cs="Arial" w:eastAsia="Arial" w:hAnsi="Arial"/>
          <w:i w:val="0"/>
          <w:sz w:val="24"/>
          <w:szCs w:val="24"/>
          <w:rtl w:val="0"/>
        </w:rPr>
        <w:t xml:space="preserve">53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– (See plans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3"/>
        </w:numPr>
        <w:ind w:left="720" w:hanging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Bedroom accommodation is on two floors (1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 and 2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) with 4 single/double bedrooms and 7 bedrooms accommodating between 2-10 people, mainly in bunk beds.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left="720" w:firstLine="0"/>
        <w:jc w:val="both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ind w:left="720" w:firstLine="0"/>
        <w:jc w:val="both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Separate staff room/small lounge with TV, fridge etc. (Doubles up as an accessible bedroom and shower for up to 2 wheelchair users /or 1 double bed)</w:t>
      </w:r>
    </w:p>
    <w:p w:rsidR="00000000" w:rsidDel="00000000" w:rsidP="00000000" w:rsidRDefault="00000000" w:rsidRPr="00000000" w14:paraId="00000009">
      <w:pPr>
        <w:pStyle w:val="Title"/>
        <w:ind w:left="720" w:firstLine="0"/>
        <w:jc w:val="both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Shower and toilet facilities on each floor, with single sex occupancy preferred. Total WC’s 14; showers 9.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 large lounges with seating for up to 20 with TV, DVD player, piano, Music Speaker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Dining room in the main house with seating for up to 40 with cutlery, crockery and glassware. Plastic glasses available.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Fully equipped catering kitchen with electric and gas ovens, 6 gas burners. Large fridge, small freezer (additional freezer space can be supplied with prior notice).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Drying racks, iron, ironing board, hair dryers. 1 cot bed, 1 highchair.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Purpose-built hall with banquet seating for 60+, Wi-Fi, staging (upon request), disco lights.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Educational Activities and Recreational 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Centre is well resourced to support its theme of “Learning Through the Environment.” Wet weather gear is available (Wellingtons and raincoats).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Recreational facilities include football, badminton, assault course, swings, bonfire area, table tennis, campfire area, table-football, indoor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games etc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 On-site activities can include orienteering trails, shelter-building, pond-dipping nets, archery etc. Please request in advance.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Arial" w:cs="Arial" w:eastAsia="Arial" w:hAnsi="Arial"/>
          <w:color w:val="000000"/>
          <w:sz w:val="24"/>
          <w:szCs w:val="24"/>
        </w:rPr>
        <w:sectPr>
          <w:footerReference r:id="rId7" w:type="default"/>
          <w:footerReference r:id="rId8" w:type="even"/>
          <w:pgSz w:h="16838" w:w="11906" w:orient="portrait"/>
          <w:pgMar w:bottom="567" w:top="1079" w:left="1440" w:right="1106" w:header="720" w:footer="72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There are 2 large ponds in the garden which are fenced but not toddler-proof. Please advise all members of the group that supervision of young children is their responsibility. </w:t>
      </w:r>
    </w:p>
    <w:p w:rsidR="00000000" w:rsidDel="00000000" w:rsidP="00000000" w:rsidRDefault="00000000" w:rsidRPr="00000000" w14:paraId="0000001C">
      <w:pPr>
        <w:pStyle w:val="Title"/>
        <w:jc w:val="left"/>
        <w:rPr>
          <w:rFonts w:ascii="Arial" w:cs="Arial" w:eastAsia="Arial" w:hAnsi="Arial"/>
          <w:i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sz w:val="28"/>
          <w:szCs w:val="28"/>
          <w:rtl w:val="0"/>
        </w:rPr>
        <w:t xml:space="preserve">FIRST  FLOOR</w:t>
      </w:r>
    </w:p>
    <w:p w:rsidR="00000000" w:rsidDel="00000000" w:rsidP="00000000" w:rsidRDefault="00000000" w:rsidRPr="00000000" w14:paraId="0000001D">
      <w:pPr>
        <w:pStyle w:val="Heading2"/>
        <w:ind w:left="5040"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FRONT OF HOUSE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4318000</wp:posOffset>
                </wp:positionV>
                <wp:extent cx="0" cy="16002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97990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4318000</wp:posOffset>
                </wp:positionV>
                <wp:extent cx="0" cy="1600200"/>
                <wp:effectExtent b="0" l="0" r="0" t="0"/>
                <wp:wrapNone/>
                <wp:docPr id="3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60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3647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7"/>
        <w:gridCol w:w="2480"/>
        <w:gridCol w:w="520"/>
        <w:gridCol w:w="1748"/>
        <w:gridCol w:w="284"/>
        <w:gridCol w:w="5670"/>
        <w:gridCol w:w="38"/>
        <w:tblGridChange w:id="0">
          <w:tblGrid>
            <w:gridCol w:w="2907"/>
            <w:gridCol w:w="2480"/>
            <w:gridCol w:w="520"/>
            <w:gridCol w:w="1748"/>
            <w:gridCol w:w="284"/>
            <w:gridCol w:w="5670"/>
            <w:gridCol w:w="38"/>
          </w:tblGrid>
        </w:tblGridChange>
      </w:tblGrid>
      <w:tr>
        <w:trPr>
          <w:cantSplit w:val="1"/>
          <w:trHeight w:val="2582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BEDROOM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(1 double bed)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(+ 1 camp bed)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ADULT ROOM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(Can sleep 2 if needed)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BEDROOM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(1 double bed)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ADULT ROOM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STAFF  BATHROOM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BEDROOM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none"/>
                <w:rtl w:val="0"/>
              </w:rPr>
              <w:t xml:space="preserve">8 beds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) 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595959" w:val="clea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CORRIDOR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1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1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BEDROOM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none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pStyle w:val="Heading1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none"/>
                <w:rtl w:val="0"/>
              </w:rPr>
              <w:t xml:space="preserve">9 beds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 - 8 bunks + 1 single bed)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1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LANDING &amp; STAIRS                  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  _______________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0</wp:posOffset>
                      </wp:positionV>
                      <wp:extent cx="0" cy="1590675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2984663"/>
                                <a:ext cx="0" cy="159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0</wp:posOffset>
                      </wp:positionV>
                      <wp:extent cx="0" cy="1590675"/>
                      <wp:effectExtent b="0" l="0" r="0" t="0"/>
                      <wp:wrapNone/>
                      <wp:docPr id="3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590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SHOWERS x 3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&amp;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TOILETS x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2"/>
            <w:vMerge w:val="restart"/>
            <w:tcBorders>
              <w:left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 A camp bed can be put in these rooms</w:t>
            </w:r>
          </w:p>
          <w:p w:rsidR="00000000" w:rsidDel="00000000" w:rsidP="00000000" w:rsidRDefault="00000000" w:rsidRPr="00000000" w14:paraId="00000051">
            <w:pPr>
              <w:ind w:left="36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All rooms have a washbasin.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bottom w:color="000000" w:space="0" w:sz="0" w:val="nil"/>
            </w:tcBorders>
            <w:shd w:fill="595959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595959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FIRE ESCAPE STAIRS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83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595959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BEDROOM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 beds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- 4 bunks + 1 camp bed)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Use 1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or 2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floor bathroom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165100</wp:posOffset>
                      </wp:positionV>
                      <wp:extent cx="9525" cy="1270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07663" y="3775238"/>
                                <a:ext cx="38766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165100</wp:posOffset>
                      </wp:positionV>
                      <wp:extent cx="9525" cy="12700"/>
                      <wp:effectExtent b="0" l="0" r="0" t="0"/>
                      <wp:wrapNone/>
                      <wp:docPr id="3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BEDROOM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(1 single bed)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ADULT ROOM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LIBRARY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Please fill other rooms first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camp beds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Style w:val="Title"/>
        <w:jc w:val="left"/>
        <w:rPr>
          <w:rFonts w:ascii="Arial" w:cs="Arial" w:eastAsia="Arial" w:hAnsi="Arial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Title"/>
        <w:jc w:val="left"/>
        <w:rPr>
          <w:rFonts w:ascii="Arial" w:cs="Arial" w:eastAsia="Arial" w:hAnsi="Arial"/>
          <w:i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sz w:val="28"/>
          <w:szCs w:val="28"/>
          <w:rtl w:val="0"/>
        </w:rPr>
        <w:t xml:space="preserve">SECOND (TOP) FLOOR</w:t>
      </w:r>
    </w:p>
    <w:p w:rsidR="00000000" w:rsidDel="00000000" w:rsidP="00000000" w:rsidRDefault="00000000" w:rsidRPr="00000000" w14:paraId="00000077">
      <w:pPr>
        <w:pStyle w:val="Subtitle"/>
        <w:ind w:left="4320" w:firstLine="72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FRONT OF HOUSE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566.999999999998" w:type="dxa"/>
        <w:jc w:val="left"/>
        <w:tblInd w:w="-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55"/>
        <w:gridCol w:w="2490"/>
        <w:gridCol w:w="484"/>
        <w:gridCol w:w="1842"/>
        <w:gridCol w:w="14"/>
        <w:gridCol w:w="1404"/>
        <w:gridCol w:w="4678"/>
        <w:tblGridChange w:id="0">
          <w:tblGrid>
            <w:gridCol w:w="2655"/>
            <w:gridCol w:w="2490"/>
            <w:gridCol w:w="484"/>
            <w:gridCol w:w="1842"/>
            <w:gridCol w:w="14"/>
            <w:gridCol w:w="1404"/>
            <w:gridCol w:w="4678"/>
          </w:tblGrid>
        </w:tblGridChange>
      </w:tblGrid>
      <w:tr>
        <w:trPr>
          <w:cantSplit w:val="1"/>
          <w:trHeight w:val="283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0</wp:posOffset>
                      </wp:positionV>
                      <wp:extent cx="200025" cy="180975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2667480"/>
                                <a:ext cx="0" cy="222504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0</wp:posOffset>
                      </wp:positionV>
                      <wp:extent cx="200025" cy="1809750"/>
                      <wp:effectExtent b="0" l="0" r="0" t="0"/>
                      <wp:wrapNone/>
                      <wp:docPr id="2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809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BEDROOM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(1 single + 1 camp bed)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ADULT ROOM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0</wp:posOffset>
                      </wp:positionV>
                      <wp:extent cx="200025" cy="1805694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1238" y="2980218"/>
                                <a:ext cx="9525" cy="159956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0</wp:posOffset>
                      </wp:positionV>
                      <wp:extent cx="200025" cy="1805694"/>
                      <wp:effectExtent b="0" l="0" r="0" t="0"/>
                      <wp:wrapNone/>
                      <wp:docPr id="3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8056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BEDROOM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 beds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-1 bunk, 1 mattress on floor)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0</wp:posOffset>
                      </wp:positionV>
                      <wp:extent cx="200025" cy="180975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1238" y="2980218"/>
                                <a:ext cx="9525" cy="159956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0</wp:posOffset>
                      </wp:positionV>
                      <wp:extent cx="200025" cy="1809750"/>
                      <wp:effectExtent b="0" l="0" r="0" t="0"/>
                      <wp:wrapNone/>
                      <wp:docPr id="3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809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BEDROOM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 beds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- 1 bunk,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 mattress on floor)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pStyle w:val="Heading1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Style w:val="Heading1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Style w:val="Heading1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Style w:val="Heading1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BEDROOM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none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2">
            <w:pPr>
              <w:pStyle w:val="Heading1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none"/>
                <w:rtl w:val="0"/>
              </w:rPr>
              <w:t xml:space="preserve">9 beds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 – 4 x bunks + 1 single bed) 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gridSpan w:val="7"/>
            <w:shd w:fill="595959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                       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CORRIDOR</w:t>
            </w:r>
          </w:p>
        </w:tc>
      </w:tr>
      <w:tr>
        <w:trPr>
          <w:cantSplit w:val="1"/>
          <w:trHeight w:val="1711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F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BEDROOM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none"/>
                <w:rtl w:val="0"/>
              </w:rPr>
              <w:t xml:space="preserve">11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pStyle w:val="Heading1"/>
              <w:jc w:val="center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none"/>
                <w:rtl w:val="0"/>
              </w:rPr>
              <w:t xml:space="preserve">9 beds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 – 4 x bunks plus 1 single bed)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A9">
            <w:pPr>
              <w:pStyle w:val="Heading1"/>
              <w:rPr>
                <w:rFonts w:ascii="Arial" w:cs="Arial" w:eastAsia="Arial" w:hAnsi="Arial"/>
                <w:b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u w:val="no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</w:t>
            </w:r>
          </w:p>
        </w:tc>
        <w:tc>
          <w:tcPr>
            <w:shd w:fill="595959" w:val="clea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LANDING 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SHOWERS x 4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&amp;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TOILETS x 3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3552825" cy="957411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574350" y="3227179"/>
                          <a:ext cx="3543300" cy="1105643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cap="flat" cmpd="sng" w="9525">
                          <a:solidFill>
                            <a:srgbClr val="C0C0C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STAIRS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3552825" cy="957411"/>
                <wp:effectExtent b="0" l="0" r="0" t="0"/>
                <wp:wrapNone/>
                <wp:docPr id="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825" cy="9574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 A camp bed can be put in these rooms.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8316" y="3780000"/>
                          <a:ext cx="77536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88900</wp:posOffset>
                </wp:positionV>
                <wp:extent cx="2674" cy="606926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4663" y="3476537"/>
                          <a:ext cx="2674" cy="6069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88900</wp:posOffset>
                </wp:positionV>
                <wp:extent cx="2674" cy="606926"/>
                <wp:effectExtent b="0" l="0" r="0" t="0"/>
                <wp:wrapNone/>
                <wp:docPr id="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4" cy="6069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88900</wp:posOffset>
                </wp:positionV>
                <wp:extent cx="2674" cy="606926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4663" y="3476537"/>
                          <a:ext cx="2674" cy="6069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88900</wp:posOffset>
                </wp:positionV>
                <wp:extent cx="2674" cy="606926"/>
                <wp:effectExtent b="0" l="0" r="0" t="0"/>
                <wp:wrapNone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4" cy="6069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88900</wp:posOffset>
                </wp:positionV>
                <wp:extent cx="2674" cy="606926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4663" y="3476537"/>
                          <a:ext cx="2674" cy="6069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6261100</wp:posOffset>
                </wp:positionH>
                <wp:positionV relativeFrom="paragraph">
                  <wp:posOffset>88900</wp:posOffset>
                </wp:positionV>
                <wp:extent cx="2674" cy="606926"/>
                <wp:effectExtent b="0" l="0" r="0" t="0"/>
                <wp:wrapNone/>
                <wp:docPr id="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4" cy="6069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6540500</wp:posOffset>
                </wp:positionH>
                <wp:positionV relativeFrom="paragraph">
                  <wp:posOffset>88900</wp:posOffset>
                </wp:positionV>
                <wp:extent cx="2674" cy="606926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4663" y="3476537"/>
                          <a:ext cx="2674" cy="6069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6540500</wp:posOffset>
                </wp:positionH>
                <wp:positionV relativeFrom="paragraph">
                  <wp:posOffset>88900</wp:posOffset>
                </wp:positionV>
                <wp:extent cx="2674" cy="606926"/>
                <wp:effectExtent b="0" l="0" r="0" t="0"/>
                <wp:wrapNone/>
                <wp:docPr id="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4" cy="6069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6807200</wp:posOffset>
                </wp:positionH>
                <wp:positionV relativeFrom="paragraph">
                  <wp:posOffset>88900</wp:posOffset>
                </wp:positionV>
                <wp:extent cx="2674" cy="606926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4663" y="3476537"/>
                          <a:ext cx="2674" cy="6069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6807200</wp:posOffset>
                </wp:positionH>
                <wp:positionV relativeFrom="paragraph">
                  <wp:posOffset>88900</wp:posOffset>
                </wp:positionV>
                <wp:extent cx="2674" cy="606926"/>
                <wp:effectExtent b="0" l="0" r="0" t="0"/>
                <wp:wrapNone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4" cy="6069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A">
      <w:pPr>
        <w:pStyle w:val="Heading1"/>
        <w:ind w:left="255" w:firstLine="0"/>
        <w:rPr>
          <w:rFonts w:ascii="Arial" w:cs="Arial" w:eastAsia="Arial" w:hAnsi="Arial"/>
        </w:rPr>
        <w:sectPr>
          <w:type w:val="nextPage"/>
          <w:pgSz w:h="11906" w:w="16838" w:orient="landscape"/>
          <w:pgMar w:bottom="899" w:top="720" w:left="1077" w:right="669" w:header="720" w:footer="720"/>
          <w:titlePg w:val="1"/>
        </w:sect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rtl w:val="0"/>
        </w:rPr>
        <w:t xml:space="preserve">   All rooms have a washbasin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5"/>
        <w:rPr>
          <w:rFonts w:ascii="Arial" w:cs="Arial" w:eastAsia="Arial" w:hAnsi="Arial"/>
          <w:b w:val="0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080" w:right="110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■"/>
      <w:lvlJc w:val="left"/>
      <w:pPr>
        <w:ind w:left="720" w:hanging="7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0"/>
      <w:numFmt w:val="bullet"/>
      <w:lvlText w:val="■"/>
      <w:lvlJc w:val="left"/>
      <w:pPr>
        <w:ind w:left="720" w:hanging="7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■"/>
      <w:lvlJc w:val="left"/>
      <w:pPr>
        <w:ind w:left="1440" w:hanging="7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■"/>
      <w:lvlJc w:val="left"/>
      <w:pPr>
        <w:ind w:left="720" w:hanging="72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i w:val="1"/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outlineLvl w:val="0"/>
    </w:pPr>
    <w:rPr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/>
      <w:outlineLvl w:val="4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jc w:val="center"/>
    </w:pPr>
    <w:rPr>
      <w:b w:val="1"/>
      <w:i w:val="1"/>
      <w:sz w:val="52"/>
      <w:szCs w:val="52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  <w:u w:val="single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10.png"/><Relationship Id="rId10" Type="http://schemas.openxmlformats.org/officeDocument/2006/relationships/image" Target="media/image11.png"/><Relationship Id="rId21" Type="http://schemas.openxmlformats.org/officeDocument/2006/relationships/image" Target="media/image3.png"/><Relationship Id="rId13" Type="http://schemas.openxmlformats.org/officeDocument/2006/relationships/image" Target="media/image1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sR4jOZX1MsBYSwyhP5V8tOp9Q==">CgMxLjAyCGguZ2pkZ3hzOAByITFqWk5VR0xuOFRhSThkQWl5OGdJeHZrM243TExCWnJhUA==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2024-01-24T12:45:00Z</dcterms:created>
</cp:coreProperties>
</file>